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53" w:rsidRDefault="00475E53" w:rsidP="0047252A">
      <w:pPr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47252A" w:rsidRPr="001F698F" w:rsidRDefault="0047252A" w:rsidP="0047252A">
      <w:pPr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F698F">
        <w:rPr>
          <w:rFonts w:ascii="Times New Roman" w:eastAsia="Times New Roman" w:hAnsi="Times New Roman" w:cs="Times New Roman"/>
          <w:b/>
          <w:sz w:val="28"/>
          <w:szCs w:val="36"/>
        </w:rPr>
        <w:t>D.N.R. COLLEGE (Autonomous), BHIMAVARAM</w:t>
      </w:r>
    </w:p>
    <w:p w:rsidR="0047252A" w:rsidRPr="00D41FA5" w:rsidRDefault="0047252A" w:rsidP="0047252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41FA5">
        <w:rPr>
          <w:rFonts w:ascii="Times New Roman" w:eastAsia="Times New Roman" w:hAnsi="Times New Roman" w:cs="Times New Roman"/>
          <w:b/>
          <w:sz w:val="24"/>
        </w:rPr>
        <w:t>DEPARTMENT OF COMMERCE</w:t>
      </w:r>
    </w:p>
    <w:p w:rsidR="0047252A" w:rsidRPr="00B738E4" w:rsidRDefault="00B738E4" w:rsidP="00472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E4">
        <w:rPr>
          <w:rFonts w:ascii="Times New Roman" w:hAnsi="Times New Roman" w:cs="Times New Roman"/>
          <w:b/>
          <w:sz w:val="24"/>
          <w:szCs w:val="24"/>
        </w:rPr>
        <w:t>BRIDGE COURSE SYLLABUS</w:t>
      </w:r>
    </w:p>
    <w:tbl>
      <w:tblPr>
        <w:tblStyle w:val="TableGrid"/>
        <w:tblW w:w="9648" w:type="dxa"/>
        <w:tblLook w:val="04A0"/>
      </w:tblPr>
      <w:tblGrid>
        <w:gridCol w:w="1561"/>
        <w:gridCol w:w="6109"/>
        <w:gridCol w:w="1978"/>
      </w:tblGrid>
      <w:tr w:rsidR="0047252A" w:rsidTr="00B738E4">
        <w:trPr>
          <w:trHeight w:val="576"/>
        </w:trPr>
        <w:tc>
          <w:tcPr>
            <w:tcW w:w="1548" w:type="dxa"/>
            <w:vAlign w:val="center"/>
          </w:tcPr>
          <w:p w:rsidR="0047252A" w:rsidRPr="00B738E4" w:rsidRDefault="0047252A" w:rsidP="00B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E4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120" w:type="dxa"/>
            <w:vAlign w:val="center"/>
          </w:tcPr>
          <w:p w:rsidR="0047252A" w:rsidRPr="00B738E4" w:rsidRDefault="0047252A" w:rsidP="00B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E4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475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Covered</w:t>
            </w:r>
          </w:p>
        </w:tc>
        <w:tc>
          <w:tcPr>
            <w:tcW w:w="1980" w:type="dxa"/>
            <w:vAlign w:val="center"/>
          </w:tcPr>
          <w:p w:rsidR="0047252A" w:rsidRPr="00B738E4" w:rsidRDefault="0047252A" w:rsidP="00B7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Hours </w:t>
            </w:r>
            <w:r w:rsidR="00B738E4" w:rsidRPr="00B738E4">
              <w:rPr>
                <w:rFonts w:ascii="Times New Roman" w:hAnsi="Times New Roman" w:cs="Times New Roman"/>
                <w:b/>
                <w:sz w:val="24"/>
                <w:szCs w:val="24"/>
              </w:rPr>
              <w:t>Allotted</w:t>
            </w:r>
          </w:p>
        </w:tc>
      </w:tr>
      <w:tr w:rsidR="0047252A" w:rsidTr="008064EF">
        <w:tc>
          <w:tcPr>
            <w:tcW w:w="1548" w:type="dxa"/>
            <w:vAlign w:val="center"/>
          </w:tcPr>
          <w:p w:rsidR="0047252A" w:rsidRPr="008064EF" w:rsidRDefault="0047252A" w:rsidP="0080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</w:t>
            </w:r>
          </w:p>
        </w:tc>
        <w:tc>
          <w:tcPr>
            <w:tcW w:w="6120" w:type="dxa"/>
          </w:tcPr>
          <w:p w:rsidR="0047252A" w:rsidRPr="0047252A" w:rsidRDefault="0047252A" w:rsidP="00B7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Accounting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>Need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>Accounting – Definitions, objectives, Advantages -  Book keeping and accounting, accounting cycle – Classification of accounts and its Rules- double entry book keeping – journalization– posting to ledgers, balancing of Ledger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Accounts, 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>Subsidiary books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>Bank Reconciliation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 xml:space="preserve">Preparation of Trail balance, 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Final Accounts</w:t>
            </w:r>
          </w:p>
          <w:p w:rsidR="0047252A" w:rsidRDefault="0047252A" w:rsidP="00B7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7252A" w:rsidRDefault="00B738E4" w:rsidP="00B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252A" w:rsidTr="008064EF">
        <w:tc>
          <w:tcPr>
            <w:tcW w:w="1548" w:type="dxa"/>
            <w:vAlign w:val="center"/>
          </w:tcPr>
          <w:p w:rsidR="0047252A" w:rsidRPr="008064EF" w:rsidRDefault="00B738E4" w:rsidP="0080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EF">
              <w:rPr>
                <w:rFonts w:ascii="Times New Roman" w:hAnsi="Times New Roman" w:cs="Times New Roman"/>
                <w:b/>
              </w:rPr>
              <w:t>Business Organization and Management</w:t>
            </w:r>
          </w:p>
        </w:tc>
        <w:tc>
          <w:tcPr>
            <w:tcW w:w="6120" w:type="dxa"/>
          </w:tcPr>
          <w:p w:rsidR="0047252A" w:rsidRDefault="00B738E4" w:rsidP="00B7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 xml:space="preserve">Concepts of Business, Trade, Industry and Commerce, 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>Forms of Business Organization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Company Incorporation: </w:t>
            </w: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 xml:space="preserve">Preparation of Important documents, 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lanning, 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Decision-making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Organization, Make in India –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arketing Concept; Marketing Mix,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Product Life Cycle.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>NITI Ayog and National Development Council – Five year plans, Fiscal Policy, Concept of Social Justice.</w:t>
            </w:r>
          </w:p>
        </w:tc>
        <w:tc>
          <w:tcPr>
            <w:tcW w:w="1980" w:type="dxa"/>
            <w:vAlign w:val="center"/>
          </w:tcPr>
          <w:p w:rsidR="0047252A" w:rsidRDefault="00B738E4" w:rsidP="00B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252A" w:rsidTr="008064EF">
        <w:tc>
          <w:tcPr>
            <w:tcW w:w="1548" w:type="dxa"/>
            <w:vAlign w:val="center"/>
          </w:tcPr>
          <w:p w:rsidR="0047252A" w:rsidRPr="008064EF" w:rsidRDefault="00B738E4" w:rsidP="0080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EF">
              <w:rPr>
                <w:rFonts w:ascii="Times New Roman" w:hAnsi="Times New Roman" w:cs="Times New Roman"/>
                <w:b/>
              </w:rPr>
              <w:t>Business Economics</w:t>
            </w:r>
          </w:p>
        </w:tc>
        <w:tc>
          <w:tcPr>
            <w:tcW w:w="6120" w:type="dxa"/>
          </w:tcPr>
          <w:p w:rsidR="00B738E4" w:rsidRPr="0047252A" w:rsidRDefault="00B738E4" w:rsidP="00B7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 xml:space="preserve">Meaning and definitions of Business Economics-Nature and scope of business economics -Micro and Macro Economics, 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Demand Analysis, Elasticity of Demand, Cost and Revenue Analysis, </w:t>
            </w: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 xml:space="preserve">Classification, </w:t>
            </w:r>
            <w:r w:rsidRPr="0047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Break even analysis, Production and costs, Market structure, National Income and Economic Systems, National Income, GDP,  Structural Reforms, Privatization, Globalization, WTO </w:t>
            </w:r>
          </w:p>
          <w:p w:rsidR="0047252A" w:rsidRDefault="0047252A" w:rsidP="00B7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7252A" w:rsidRDefault="00B738E4" w:rsidP="00B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252A" w:rsidTr="008064EF">
        <w:tc>
          <w:tcPr>
            <w:tcW w:w="1548" w:type="dxa"/>
            <w:vAlign w:val="center"/>
          </w:tcPr>
          <w:p w:rsidR="0047252A" w:rsidRPr="008064EF" w:rsidRDefault="00B738E4" w:rsidP="00806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4EF">
              <w:rPr>
                <w:rFonts w:ascii="Times New Roman" w:hAnsi="Times New Roman" w:cs="Times New Roman"/>
                <w:b/>
              </w:rPr>
              <w:t>Fundamentals of Computers</w:t>
            </w:r>
          </w:p>
        </w:tc>
        <w:tc>
          <w:tcPr>
            <w:tcW w:w="6120" w:type="dxa"/>
          </w:tcPr>
          <w:p w:rsidR="0047252A" w:rsidRDefault="00B738E4" w:rsidP="006B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Computers: Characteristics And Limitations Of Computer, Block Diagram Of Computer, Computer Generations, Input And Output Devices, Introduction to Adobe Photoshop, Working With Images, Image Size And Resolution, Image Editing, </w:t>
            </w:r>
            <w:r w:rsidR="006B533C" w:rsidRPr="0047252A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r w:rsidRPr="0047252A">
              <w:rPr>
                <w:rFonts w:ascii="Times New Roman" w:hAnsi="Times New Roman" w:cs="Times New Roman"/>
                <w:sz w:val="24"/>
                <w:szCs w:val="24"/>
              </w:rPr>
              <w:t xml:space="preserve"> Modes And Adjustments, Zooming And Panning And Images,</w:t>
            </w:r>
            <w:r w:rsidR="006B533C">
              <w:rPr>
                <w:rFonts w:ascii="Times New Roman" w:hAnsi="Times New Roman" w:cs="Times New Roman"/>
                <w:sz w:val="24"/>
                <w:szCs w:val="24"/>
              </w:rPr>
              <w:t xml:space="preserve"> Enterprise Resource Planning, Meaning Different Business Modules.</w:t>
            </w:r>
          </w:p>
        </w:tc>
        <w:tc>
          <w:tcPr>
            <w:tcW w:w="1980" w:type="dxa"/>
            <w:vAlign w:val="center"/>
          </w:tcPr>
          <w:p w:rsidR="0047252A" w:rsidRDefault="00B738E4" w:rsidP="00B7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7252A" w:rsidRPr="0047252A" w:rsidRDefault="0047252A" w:rsidP="004725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252A" w:rsidRPr="0047252A" w:rsidSect="00475E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3D64"/>
    <w:rsid w:val="00157EC5"/>
    <w:rsid w:val="00416860"/>
    <w:rsid w:val="0047252A"/>
    <w:rsid w:val="00475E53"/>
    <w:rsid w:val="006B533C"/>
    <w:rsid w:val="008064EF"/>
    <w:rsid w:val="008C2280"/>
    <w:rsid w:val="00A8245A"/>
    <w:rsid w:val="00B738E4"/>
    <w:rsid w:val="00CE108B"/>
    <w:rsid w:val="00EB3D64"/>
    <w:rsid w:val="00F2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B.COM</dc:creator>
  <cp:keywords/>
  <dc:description/>
  <cp:lastModifiedBy>B.COM</cp:lastModifiedBy>
  <cp:revision>7</cp:revision>
  <dcterms:created xsi:type="dcterms:W3CDTF">2019-04-27T06:16:00Z</dcterms:created>
  <dcterms:modified xsi:type="dcterms:W3CDTF">2019-04-27T08:42:00Z</dcterms:modified>
</cp:coreProperties>
</file>